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9A7" w:rsidRPr="00F349A7" w:rsidRDefault="00F349A7" w:rsidP="00F349A7">
      <w:pPr>
        <w:pStyle w:val="Nadpis1"/>
        <w:spacing w:before="0"/>
        <w:rPr>
          <w:sz w:val="24"/>
          <w:szCs w:val="24"/>
          <w:lang w:val="cs-CZ"/>
        </w:rPr>
      </w:pPr>
      <w:r w:rsidRPr="00F349A7">
        <w:rPr>
          <w:noProof/>
          <w:sz w:val="24"/>
          <w:szCs w:val="24"/>
          <w:lang w:val="cs-CZ"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700828</wp:posOffset>
            </wp:positionH>
            <wp:positionV relativeFrom="page">
              <wp:posOffset>279188</wp:posOffset>
            </wp:positionV>
            <wp:extent cx="5293995" cy="717550"/>
            <wp:effectExtent l="0" t="0" r="1905" b="6350"/>
            <wp:wrapNone/>
            <wp:docPr id="1" name="Obrázek 1" descr="ooxWord://word/media/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 descr="ooxWord://word/media/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995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9A7" w:rsidRPr="00F349A7" w:rsidRDefault="00F349A7" w:rsidP="00F349A7">
      <w:pPr>
        <w:pStyle w:val="Nadpis1"/>
        <w:spacing w:before="0"/>
        <w:rPr>
          <w:sz w:val="24"/>
          <w:szCs w:val="24"/>
          <w:lang w:val="cs-CZ"/>
        </w:rPr>
      </w:pPr>
    </w:p>
    <w:p w:rsidR="00AE55D2" w:rsidRPr="00F349A7" w:rsidRDefault="00C878C9" w:rsidP="00F349A7">
      <w:pPr>
        <w:pStyle w:val="Nadpis1"/>
        <w:spacing w:before="0"/>
        <w:rPr>
          <w:lang w:val="cs-CZ"/>
        </w:rPr>
      </w:pPr>
      <w:r w:rsidRPr="00F349A7">
        <w:rPr>
          <w:lang w:val="cs-CZ"/>
        </w:rPr>
        <w:t xml:space="preserve">Sazebník úhrad Domova pro osoby se zdravotním postižením </w:t>
      </w:r>
      <w:proofErr w:type="spellStart"/>
      <w:r w:rsidRPr="00F349A7">
        <w:rPr>
          <w:lang w:val="cs-CZ"/>
        </w:rPr>
        <w:t>Portus</w:t>
      </w:r>
      <w:proofErr w:type="spellEnd"/>
    </w:p>
    <w:p w:rsidR="00DA5313" w:rsidRDefault="00DA5313" w:rsidP="00F349A7">
      <w:pPr>
        <w:spacing w:after="0"/>
        <w:rPr>
          <w:lang w:val="cs-CZ"/>
        </w:rPr>
      </w:pPr>
      <w:r>
        <w:rPr>
          <w:lang w:val="cs-CZ"/>
        </w:rPr>
        <w:t>platný od 1. 9</w:t>
      </w:r>
      <w:r w:rsidR="00C878C9" w:rsidRPr="00F349A7">
        <w:rPr>
          <w:lang w:val="cs-CZ"/>
        </w:rPr>
        <w:t>. 2025</w:t>
      </w:r>
    </w:p>
    <w:p w:rsidR="00DA5313" w:rsidRDefault="00DA5313" w:rsidP="00F349A7">
      <w:pPr>
        <w:spacing w:after="0"/>
        <w:rPr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DA5313" w:rsidTr="00DA5313">
        <w:tc>
          <w:tcPr>
            <w:tcW w:w="5395" w:type="dxa"/>
          </w:tcPr>
          <w:p w:rsidR="00DA5313" w:rsidRPr="00F349A7" w:rsidRDefault="00DA5313" w:rsidP="00DA5313">
            <w:pPr>
              <w:pStyle w:val="Nadpis2"/>
              <w:spacing w:before="0"/>
              <w:outlineLvl w:val="1"/>
              <w:rPr>
                <w:sz w:val="22"/>
                <w:szCs w:val="22"/>
                <w:lang w:val="cs-CZ"/>
              </w:rPr>
            </w:pPr>
            <w:r w:rsidRPr="00F349A7">
              <w:rPr>
                <w:sz w:val="22"/>
                <w:szCs w:val="22"/>
                <w:lang w:val="cs-CZ"/>
              </w:rPr>
              <w:t>STRAVA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3"/>
              <w:gridCol w:w="2127"/>
            </w:tblGrid>
            <w:tr w:rsidR="00DA5313" w:rsidRPr="00F349A7" w:rsidTr="00FD3942">
              <w:tc>
                <w:tcPr>
                  <w:tcW w:w="2263" w:type="dxa"/>
                </w:tcPr>
                <w:p w:rsidR="00DA5313" w:rsidRPr="00F349A7" w:rsidRDefault="00DA5313" w:rsidP="00DA5313">
                  <w:pPr>
                    <w:spacing w:after="0"/>
                    <w:rPr>
                      <w:b/>
                      <w:u w:val="single"/>
                      <w:lang w:val="cs-CZ"/>
                    </w:rPr>
                  </w:pPr>
                  <w:r w:rsidRPr="00F349A7">
                    <w:rPr>
                      <w:b/>
                      <w:u w:val="single"/>
                      <w:lang w:val="cs-CZ"/>
                    </w:rPr>
                    <w:t>Položka</w:t>
                  </w:r>
                </w:p>
              </w:tc>
              <w:tc>
                <w:tcPr>
                  <w:tcW w:w="2127" w:type="dxa"/>
                </w:tcPr>
                <w:p w:rsidR="00DA5313" w:rsidRPr="00F349A7" w:rsidRDefault="00DA5313" w:rsidP="00DA5313">
                  <w:pPr>
                    <w:spacing w:after="0"/>
                    <w:rPr>
                      <w:b/>
                      <w:u w:val="single"/>
                      <w:lang w:val="cs-CZ"/>
                    </w:rPr>
                  </w:pPr>
                  <w:r w:rsidRPr="00F349A7">
                    <w:rPr>
                      <w:b/>
                      <w:u w:val="single"/>
                      <w:lang w:val="cs-CZ"/>
                    </w:rPr>
                    <w:t>Cena</w:t>
                  </w:r>
                </w:p>
              </w:tc>
            </w:tr>
            <w:tr w:rsidR="00DA5313" w:rsidRPr="00F349A7" w:rsidTr="00FD3942">
              <w:tc>
                <w:tcPr>
                  <w:tcW w:w="2263" w:type="dxa"/>
                </w:tcPr>
                <w:p w:rsidR="00DA5313" w:rsidRPr="00F349A7" w:rsidRDefault="00DA5313" w:rsidP="00DA5313">
                  <w:pPr>
                    <w:spacing w:after="0"/>
                    <w:rPr>
                      <w:lang w:val="cs-CZ"/>
                    </w:rPr>
                  </w:pPr>
                  <w:r w:rsidRPr="00F349A7">
                    <w:rPr>
                      <w:lang w:val="cs-CZ"/>
                    </w:rPr>
                    <w:t>Snídaně</w:t>
                  </w:r>
                </w:p>
              </w:tc>
              <w:tc>
                <w:tcPr>
                  <w:tcW w:w="2127" w:type="dxa"/>
                </w:tcPr>
                <w:p w:rsidR="00DA5313" w:rsidRPr="00F349A7" w:rsidRDefault="00DA5313" w:rsidP="00DA5313">
                  <w:pPr>
                    <w:spacing w:after="0"/>
                    <w:rPr>
                      <w:lang w:val="cs-CZ"/>
                    </w:rPr>
                  </w:pPr>
                  <w:r w:rsidRPr="00F349A7">
                    <w:rPr>
                      <w:lang w:val="cs-CZ"/>
                    </w:rPr>
                    <w:t>55 Kč</w:t>
                  </w:r>
                </w:p>
              </w:tc>
            </w:tr>
            <w:tr w:rsidR="00D92BE8" w:rsidRPr="00F349A7" w:rsidTr="00FD3942">
              <w:tc>
                <w:tcPr>
                  <w:tcW w:w="2263" w:type="dxa"/>
                </w:tcPr>
                <w:p w:rsidR="00D92BE8" w:rsidRPr="00F349A7" w:rsidRDefault="00D92BE8" w:rsidP="00D92BE8">
                  <w:pPr>
                    <w:spacing w:after="0"/>
                    <w:rPr>
                      <w:lang w:val="cs-CZ"/>
                    </w:rPr>
                  </w:pPr>
                  <w:r w:rsidRPr="00F349A7">
                    <w:rPr>
                      <w:lang w:val="cs-CZ"/>
                    </w:rPr>
                    <w:t>Svačina</w:t>
                  </w:r>
                </w:p>
              </w:tc>
              <w:tc>
                <w:tcPr>
                  <w:tcW w:w="2127" w:type="dxa"/>
                </w:tcPr>
                <w:p w:rsidR="00D92BE8" w:rsidRPr="00F349A7" w:rsidRDefault="00D92BE8" w:rsidP="00D92BE8">
                  <w:pPr>
                    <w:spacing w:after="0"/>
                    <w:rPr>
                      <w:lang w:val="cs-CZ"/>
                    </w:rPr>
                  </w:pPr>
                  <w:r w:rsidRPr="00F349A7">
                    <w:rPr>
                      <w:lang w:val="cs-CZ"/>
                    </w:rPr>
                    <w:t>22 Kč</w:t>
                  </w:r>
                </w:p>
              </w:tc>
            </w:tr>
            <w:tr w:rsidR="00D92BE8" w:rsidRPr="00F349A7" w:rsidTr="00FD3942">
              <w:tc>
                <w:tcPr>
                  <w:tcW w:w="2263" w:type="dxa"/>
                </w:tcPr>
                <w:p w:rsidR="00D92BE8" w:rsidRPr="00F349A7" w:rsidRDefault="00D92BE8" w:rsidP="00D92BE8">
                  <w:pPr>
                    <w:spacing w:after="0"/>
                    <w:rPr>
                      <w:lang w:val="cs-CZ"/>
                    </w:rPr>
                  </w:pPr>
                  <w:r w:rsidRPr="00F349A7">
                    <w:rPr>
                      <w:lang w:val="cs-CZ"/>
                    </w:rPr>
                    <w:t>Oběd</w:t>
                  </w:r>
                </w:p>
              </w:tc>
              <w:tc>
                <w:tcPr>
                  <w:tcW w:w="2127" w:type="dxa"/>
                </w:tcPr>
                <w:p w:rsidR="00D92BE8" w:rsidRPr="00F349A7" w:rsidRDefault="00D92BE8" w:rsidP="00D92BE8">
                  <w:pPr>
                    <w:spacing w:after="0"/>
                    <w:rPr>
                      <w:lang w:val="cs-CZ"/>
                    </w:rPr>
                  </w:pPr>
                  <w:r w:rsidRPr="00F349A7">
                    <w:rPr>
                      <w:lang w:val="cs-CZ"/>
                    </w:rPr>
                    <w:t>120 Kč</w:t>
                  </w:r>
                </w:p>
              </w:tc>
            </w:tr>
            <w:tr w:rsidR="00D92BE8" w:rsidRPr="00F349A7" w:rsidTr="00FD3942">
              <w:tc>
                <w:tcPr>
                  <w:tcW w:w="2263" w:type="dxa"/>
                </w:tcPr>
                <w:p w:rsidR="00D92BE8" w:rsidRPr="00F349A7" w:rsidRDefault="00D92BE8" w:rsidP="00D92BE8">
                  <w:pPr>
                    <w:spacing w:after="0"/>
                    <w:rPr>
                      <w:lang w:val="cs-CZ"/>
                    </w:rPr>
                  </w:pPr>
                  <w:r w:rsidRPr="00F349A7">
                    <w:rPr>
                      <w:lang w:val="cs-CZ"/>
                    </w:rPr>
                    <w:t>Večeře</w:t>
                  </w:r>
                </w:p>
              </w:tc>
              <w:tc>
                <w:tcPr>
                  <w:tcW w:w="2127" w:type="dxa"/>
                </w:tcPr>
                <w:p w:rsidR="00D92BE8" w:rsidRPr="00F349A7" w:rsidRDefault="00D92BE8" w:rsidP="00D92BE8">
                  <w:pPr>
                    <w:spacing w:after="0"/>
                    <w:rPr>
                      <w:lang w:val="cs-CZ"/>
                    </w:rPr>
                  </w:pPr>
                  <w:r w:rsidRPr="00F349A7">
                    <w:rPr>
                      <w:lang w:val="cs-CZ"/>
                    </w:rPr>
                    <w:t>63 Kč</w:t>
                  </w:r>
                </w:p>
              </w:tc>
            </w:tr>
            <w:tr w:rsidR="00D92BE8" w:rsidRPr="00F349A7" w:rsidTr="00FD3942">
              <w:tc>
                <w:tcPr>
                  <w:tcW w:w="2263" w:type="dxa"/>
                </w:tcPr>
                <w:p w:rsidR="00D92BE8" w:rsidRPr="00F349A7" w:rsidRDefault="00D92BE8" w:rsidP="00D92BE8">
                  <w:pPr>
                    <w:spacing w:after="0"/>
                    <w:rPr>
                      <w:lang w:val="cs-CZ"/>
                    </w:rPr>
                  </w:pPr>
                  <w:r w:rsidRPr="00F349A7">
                    <w:rPr>
                      <w:lang w:val="cs-CZ"/>
                    </w:rPr>
                    <w:t>Celkem za den</w:t>
                  </w:r>
                </w:p>
              </w:tc>
              <w:tc>
                <w:tcPr>
                  <w:tcW w:w="2127" w:type="dxa"/>
                </w:tcPr>
                <w:p w:rsidR="00D92BE8" w:rsidRPr="00F349A7" w:rsidRDefault="00D92BE8" w:rsidP="00D92BE8">
                  <w:pPr>
                    <w:spacing w:after="0"/>
                    <w:rPr>
                      <w:lang w:val="cs-CZ"/>
                    </w:rPr>
                  </w:pPr>
                  <w:r w:rsidRPr="00F349A7">
                    <w:rPr>
                      <w:lang w:val="cs-CZ"/>
                    </w:rPr>
                    <w:t>260 Kč</w:t>
                  </w:r>
                </w:p>
              </w:tc>
            </w:tr>
          </w:tbl>
          <w:p w:rsidR="00DA5313" w:rsidRDefault="00DA5313" w:rsidP="00F349A7">
            <w:pPr>
              <w:rPr>
                <w:lang w:val="cs-CZ"/>
              </w:rPr>
            </w:pPr>
          </w:p>
        </w:tc>
        <w:tc>
          <w:tcPr>
            <w:tcW w:w="5395" w:type="dxa"/>
          </w:tcPr>
          <w:p w:rsidR="00DA5313" w:rsidRPr="00F349A7" w:rsidRDefault="00DA5313" w:rsidP="00DA5313">
            <w:pPr>
              <w:pStyle w:val="Nadpis2"/>
              <w:spacing w:before="0"/>
              <w:outlineLvl w:val="1"/>
              <w:rPr>
                <w:sz w:val="22"/>
                <w:szCs w:val="22"/>
                <w:lang w:val="cs-CZ"/>
              </w:rPr>
            </w:pPr>
            <w:r w:rsidRPr="00F349A7">
              <w:rPr>
                <w:sz w:val="22"/>
                <w:szCs w:val="22"/>
                <w:lang w:val="cs-CZ"/>
              </w:rPr>
              <w:t>UBYTOVÁNÍ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05"/>
              <w:gridCol w:w="2126"/>
            </w:tblGrid>
            <w:tr w:rsidR="00DA5313" w:rsidRPr="00F349A7" w:rsidTr="00FD3942">
              <w:tc>
                <w:tcPr>
                  <w:tcW w:w="2405" w:type="dxa"/>
                </w:tcPr>
                <w:p w:rsidR="00DA5313" w:rsidRPr="00F349A7" w:rsidRDefault="00DA5313" w:rsidP="00DA5313">
                  <w:pPr>
                    <w:spacing w:after="0"/>
                    <w:rPr>
                      <w:b/>
                      <w:u w:val="single"/>
                      <w:lang w:val="cs-CZ"/>
                    </w:rPr>
                  </w:pPr>
                  <w:r w:rsidRPr="00F349A7">
                    <w:rPr>
                      <w:b/>
                      <w:u w:val="single"/>
                      <w:lang w:val="cs-CZ"/>
                    </w:rPr>
                    <w:t>Položka</w:t>
                  </w:r>
                </w:p>
              </w:tc>
              <w:tc>
                <w:tcPr>
                  <w:tcW w:w="2126" w:type="dxa"/>
                </w:tcPr>
                <w:p w:rsidR="00DA5313" w:rsidRPr="00F349A7" w:rsidRDefault="00DA5313" w:rsidP="00DA5313">
                  <w:pPr>
                    <w:spacing w:after="0"/>
                    <w:rPr>
                      <w:b/>
                      <w:u w:val="single"/>
                      <w:lang w:val="cs-CZ"/>
                    </w:rPr>
                  </w:pPr>
                  <w:r w:rsidRPr="00F349A7">
                    <w:rPr>
                      <w:b/>
                      <w:u w:val="single"/>
                      <w:lang w:val="cs-CZ"/>
                    </w:rPr>
                    <w:t>Cena</w:t>
                  </w:r>
                </w:p>
              </w:tc>
            </w:tr>
            <w:tr w:rsidR="00DA5313" w:rsidRPr="00F349A7" w:rsidTr="00FD3942">
              <w:tc>
                <w:tcPr>
                  <w:tcW w:w="2405" w:type="dxa"/>
                </w:tcPr>
                <w:p w:rsidR="00DA5313" w:rsidRPr="00F349A7" w:rsidRDefault="00DA5313" w:rsidP="00DA5313">
                  <w:pPr>
                    <w:spacing w:after="0"/>
                    <w:rPr>
                      <w:lang w:val="cs-CZ"/>
                    </w:rPr>
                  </w:pPr>
                  <w:r w:rsidRPr="00F349A7">
                    <w:rPr>
                      <w:lang w:val="cs-CZ"/>
                    </w:rPr>
                    <w:t>1 den</w:t>
                  </w:r>
                </w:p>
              </w:tc>
              <w:tc>
                <w:tcPr>
                  <w:tcW w:w="2126" w:type="dxa"/>
                </w:tcPr>
                <w:p w:rsidR="00DA5313" w:rsidRPr="00F349A7" w:rsidRDefault="00DA5313" w:rsidP="00DA5313">
                  <w:pPr>
                    <w:spacing w:after="0"/>
                    <w:rPr>
                      <w:lang w:val="cs-CZ"/>
                    </w:rPr>
                  </w:pPr>
                  <w:r w:rsidRPr="00F349A7">
                    <w:rPr>
                      <w:lang w:val="cs-CZ"/>
                    </w:rPr>
                    <w:t>315 Kč</w:t>
                  </w:r>
                </w:p>
              </w:tc>
            </w:tr>
          </w:tbl>
          <w:p w:rsidR="00DA5313" w:rsidRDefault="00DA5313" w:rsidP="00F349A7">
            <w:pPr>
              <w:rPr>
                <w:lang w:val="cs-CZ"/>
              </w:rPr>
            </w:pPr>
          </w:p>
        </w:tc>
      </w:tr>
    </w:tbl>
    <w:p w:rsidR="00F349A7" w:rsidRPr="00F349A7" w:rsidRDefault="00C878C9" w:rsidP="00F349A7">
      <w:pPr>
        <w:spacing w:after="0"/>
        <w:jc w:val="both"/>
        <w:rPr>
          <w:lang w:val="cs-CZ"/>
        </w:rPr>
      </w:pPr>
      <w:r w:rsidRPr="00F349A7">
        <w:rPr>
          <w:lang w:val="cs-CZ"/>
        </w:rPr>
        <w:br/>
        <w:t xml:space="preserve">Pokud by klientovi po zaplacení úhrady za ubytování a stravu za kalendářní měsíc nezůstala částka ve výši 15 % jeho měsíčního příjmu, úhrady za ubytování a stravu se sníží. </w:t>
      </w:r>
    </w:p>
    <w:p w:rsidR="00F349A7" w:rsidRPr="00F349A7" w:rsidRDefault="00C878C9" w:rsidP="00F349A7">
      <w:pPr>
        <w:spacing w:after="0"/>
        <w:jc w:val="both"/>
        <w:rPr>
          <w:lang w:val="cs-CZ"/>
        </w:rPr>
      </w:pPr>
      <w:r w:rsidRPr="00F349A7">
        <w:rPr>
          <w:lang w:val="cs-CZ"/>
        </w:rPr>
        <w:t>Podmínkou je, že osoba:</w:t>
      </w:r>
    </w:p>
    <w:p w:rsidR="00F349A7" w:rsidRPr="00F349A7" w:rsidRDefault="00C878C9" w:rsidP="00F349A7">
      <w:pPr>
        <w:spacing w:after="0"/>
        <w:jc w:val="both"/>
        <w:rPr>
          <w:lang w:val="cs-CZ"/>
        </w:rPr>
      </w:pPr>
      <w:r w:rsidRPr="00F349A7">
        <w:rPr>
          <w:lang w:val="cs-CZ"/>
        </w:rPr>
        <w:t>- doložila poskytovateli výši svého příjmu pro účely stanovení úhrady,</w:t>
      </w:r>
    </w:p>
    <w:p w:rsidR="00F349A7" w:rsidRPr="00F349A7" w:rsidRDefault="00C878C9" w:rsidP="00F349A7">
      <w:pPr>
        <w:spacing w:after="0"/>
        <w:jc w:val="both"/>
        <w:rPr>
          <w:lang w:val="cs-CZ"/>
        </w:rPr>
      </w:pPr>
      <w:r w:rsidRPr="00F349A7">
        <w:rPr>
          <w:lang w:val="cs-CZ"/>
        </w:rPr>
        <w:t>- a neprodleně oznamuje všechny změny v příjmu, které mají vliv na výši úhrady.</w:t>
      </w:r>
    </w:p>
    <w:p w:rsidR="00AE55D2" w:rsidRPr="00F349A7" w:rsidRDefault="00C878C9" w:rsidP="00F349A7">
      <w:pPr>
        <w:spacing w:after="0"/>
        <w:jc w:val="both"/>
        <w:rPr>
          <w:lang w:val="cs-CZ"/>
        </w:rPr>
      </w:pPr>
      <w:r w:rsidRPr="00F349A7">
        <w:rPr>
          <w:lang w:val="cs-CZ"/>
        </w:rPr>
        <w:t>Postup vychází z ustanovení § 73 zákona č. 108/2006 Sb., o sociálních službách, ve znění pozdějších předpisů.</w:t>
      </w:r>
    </w:p>
    <w:p w:rsidR="00F349A7" w:rsidRPr="00F349A7" w:rsidRDefault="00F349A7" w:rsidP="00F349A7">
      <w:pPr>
        <w:spacing w:after="0"/>
        <w:jc w:val="both"/>
        <w:rPr>
          <w:lang w:val="cs-CZ"/>
        </w:rPr>
      </w:pPr>
    </w:p>
    <w:p w:rsidR="00AE55D2" w:rsidRPr="00F349A7" w:rsidRDefault="00C878C9" w:rsidP="00F349A7">
      <w:pPr>
        <w:pStyle w:val="Nadpis2"/>
        <w:spacing w:before="0"/>
        <w:rPr>
          <w:sz w:val="22"/>
          <w:szCs w:val="22"/>
          <w:lang w:val="cs-CZ"/>
        </w:rPr>
      </w:pPr>
      <w:r w:rsidRPr="00F349A7">
        <w:rPr>
          <w:sz w:val="22"/>
          <w:szCs w:val="22"/>
          <w:lang w:val="cs-CZ"/>
        </w:rPr>
        <w:t>PÉČE</w:t>
      </w:r>
    </w:p>
    <w:p w:rsidR="00AE55D2" w:rsidRPr="00F349A7" w:rsidRDefault="00C878C9" w:rsidP="00F349A7">
      <w:pPr>
        <w:spacing w:after="0"/>
        <w:rPr>
          <w:lang w:val="cs-CZ"/>
        </w:rPr>
      </w:pPr>
      <w:r w:rsidRPr="00F349A7">
        <w:rPr>
          <w:lang w:val="cs-CZ"/>
        </w:rPr>
        <w:t>Úhrada za péči se stanovuje v plné výši přiznaného příspěvku na péči podle § 73 odst. 4 zákona č. 108/2006 Sb.</w:t>
      </w:r>
    </w:p>
    <w:p w:rsidR="00F349A7" w:rsidRPr="00F349A7" w:rsidRDefault="00F349A7" w:rsidP="00F349A7">
      <w:pPr>
        <w:spacing w:after="0"/>
        <w:rPr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E55D2" w:rsidRPr="00F349A7">
        <w:tc>
          <w:tcPr>
            <w:tcW w:w="4320" w:type="dxa"/>
          </w:tcPr>
          <w:p w:rsidR="00AE55D2" w:rsidRPr="00F349A7" w:rsidRDefault="00C878C9" w:rsidP="00F349A7">
            <w:pPr>
              <w:spacing w:after="0"/>
              <w:rPr>
                <w:sz w:val="20"/>
                <w:szCs w:val="20"/>
                <w:lang w:val="cs-CZ"/>
              </w:rPr>
            </w:pPr>
            <w:r w:rsidRPr="00F349A7">
              <w:rPr>
                <w:sz w:val="20"/>
                <w:szCs w:val="20"/>
                <w:lang w:val="cs-CZ"/>
              </w:rPr>
              <w:t>Stupeň závislosti</w:t>
            </w:r>
          </w:p>
        </w:tc>
        <w:tc>
          <w:tcPr>
            <w:tcW w:w="4320" w:type="dxa"/>
          </w:tcPr>
          <w:p w:rsidR="00AE55D2" w:rsidRPr="00F349A7" w:rsidRDefault="00C878C9" w:rsidP="00F349A7">
            <w:pPr>
              <w:spacing w:after="0"/>
              <w:rPr>
                <w:sz w:val="20"/>
                <w:szCs w:val="20"/>
                <w:lang w:val="cs-CZ"/>
              </w:rPr>
            </w:pPr>
            <w:r w:rsidRPr="00F349A7">
              <w:rPr>
                <w:sz w:val="20"/>
                <w:szCs w:val="20"/>
                <w:lang w:val="cs-CZ"/>
              </w:rPr>
              <w:t>Měsíční výše příspěvku</w:t>
            </w:r>
          </w:p>
        </w:tc>
      </w:tr>
      <w:tr w:rsidR="00AE55D2" w:rsidRPr="00F349A7">
        <w:tc>
          <w:tcPr>
            <w:tcW w:w="4320" w:type="dxa"/>
          </w:tcPr>
          <w:p w:rsidR="00AE55D2" w:rsidRPr="00F349A7" w:rsidRDefault="00C878C9" w:rsidP="00F349A7">
            <w:pPr>
              <w:spacing w:after="0"/>
              <w:rPr>
                <w:sz w:val="20"/>
                <w:szCs w:val="20"/>
                <w:lang w:val="cs-CZ"/>
              </w:rPr>
            </w:pPr>
            <w:r w:rsidRPr="00F349A7">
              <w:rPr>
                <w:sz w:val="20"/>
                <w:szCs w:val="20"/>
                <w:lang w:val="cs-CZ"/>
              </w:rPr>
              <w:t>I. stupeň – lehká</w:t>
            </w:r>
          </w:p>
        </w:tc>
        <w:tc>
          <w:tcPr>
            <w:tcW w:w="4320" w:type="dxa"/>
          </w:tcPr>
          <w:p w:rsidR="00AE55D2" w:rsidRPr="00F349A7" w:rsidRDefault="00C878C9" w:rsidP="00F349A7">
            <w:pPr>
              <w:spacing w:after="0"/>
              <w:rPr>
                <w:sz w:val="20"/>
                <w:szCs w:val="20"/>
                <w:lang w:val="cs-CZ"/>
              </w:rPr>
            </w:pPr>
            <w:r w:rsidRPr="00F349A7">
              <w:rPr>
                <w:sz w:val="20"/>
                <w:szCs w:val="20"/>
                <w:lang w:val="cs-CZ"/>
              </w:rPr>
              <w:t>880 Kč</w:t>
            </w:r>
          </w:p>
        </w:tc>
      </w:tr>
      <w:tr w:rsidR="00AE55D2" w:rsidRPr="00F349A7">
        <w:tc>
          <w:tcPr>
            <w:tcW w:w="4320" w:type="dxa"/>
          </w:tcPr>
          <w:p w:rsidR="00AE55D2" w:rsidRPr="00F349A7" w:rsidRDefault="00C878C9" w:rsidP="00F349A7">
            <w:pPr>
              <w:spacing w:after="0"/>
              <w:rPr>
                <w:sz w:val="20"/>
                <w:szCs w:val="20"/>
                <w:lang w:val="cs-CZ"/>
              </w:rPr>
            </w:pPr>
            <w:r w:rsidRPr="00F349A7">
              <w:rPr>
                <w:sz w:val="20"/>
                <w:szCs w:val="20"/>
                <w:lang w:val="cs-CZ"/>
              </w:rPr>
              <w:t>II. stupeň – střední</w:t>
            </w:r>
          </w:p>
        </w:tc>
        <w:tc>
          <w:tcPr>
            <w:tcW w:w="4320" w:type="dxa"/>
          </w:tcPr>
          <w:p w:rsidR="00AE55D2" w:rsidRPr="00F349A7" w:rsidRDefault="00C878C9" w:rsidP="00F349A7">
            <w:pPr>
              <w:spacing w:after="0"/>
              <w:rPr>
                <w:sz w:val="20"/>
                <w:szCs w:val="20"/>
                <w:lang w:val="cs-CZ"/>
              </w:rPr>
            </w:pPr>
            <w:r w:rsidRPr="00F349A7">
              <w:rPr>
                <w:sz w:val="20"/>
                <w:szCs w:val="20"/>
                <w:lang w:val="cs-CZ"/>
              </w:rPr>
              <w:t>4 900 Kč</w:t>
            </w:r>
          </w:p>
        </w:tc>
      </w:tr>
      <w:tr w:rsidR="00AE55D2" w:rsidRPr="00F349A7">
        <w:tc>
          <w:tcPr>
            <w:tcW w:w="4320" w:type="dxa"/>
          </w:tcPr>
          <w:p w:rsidR="00AE55D2" w:rsidRPr="00F349A7" w:rsidRDefault="00C878C9" w:rsidP="00F349A7">
            <w:pPr>
              <w:spacing w:after="0"/>
              <w:rPr>
                <w:sz w:val="20"/>
                <w:szCs w:val="20"/>
                <w:lang w:val="cs-CZ"/>
              </w:rPr>
            </w:pPr>
            <w:r w:rsidRPr="00F349A7">
              <w:rPr>
                <w:sz w:val="20"/>
                <w:szCs w:val="20"/>
                <w:lang w:val="cs-CZ"/>
              </w:rPr>
              <w:t>III. stupeň – těžká</w:t>
            </w:r>
          </w:p>
        </w:tc>
        <w:tc>
          <w:tcPr>
            <w:tcW w:w="4320" w:type="dxa"/>
          </w:tcPr>
          <w:p w:rsidR="00AE55D2" w:rsidRPr="00F349A7" w:rsidRDefault="00C878C9" w:rsidP="00F349A7">
            <w:pPr>
              <w:spacing w:after="0"/>
              <w:rPr>
                <w:sz w:val="20"/>
                <w:szCs w:val="20"/>
                <w:lang w:val="cs-CZ"/>
              </w:rPr>
            </w:pPr>
            <w:r w:rsidRPr="00F349A7">
              <w:rPr>
                <w:sz w:val="20"/>
                <w:szCs w:val="20"/>
                <w:lang w:val="cs-CZ"/>
              </w:rPr>
              <w:t>14 800 Kč</w:t>
            </w:r>
          </w:p>
        </w:tc>
      </w:tr>
      <w:tr w:rsidR="00AE55D2" w:rsidRPr="00F349A7">
        <w:tc>
          <w:tcPr>
            <w:tcW w:w="4320" w:type="dxa"/>
          </w:tcPr>
          <w:p w:rsidR="00AE55D2" w:rsidRPr="00F349A7" w:rsidRDefault="00C878C9" w:rsidP="00F349A7">
            <w:pPr>
              <w:spacing w:after="0"/>
              <w:rPr>
                <w:sz w:val="20"/>
                <w:szCs w:val="20"/>
                <w:lang w:val="cs-CZ"/>
              </w:rPr>
            </w:pPr>
            <w:r w:rsidRPr="00F349A7">
              <w:rPr>
                <w:sz w:val="20"/>
                <w:szCs w:val="20"/>
                <w:lang w:val="cs-CZ"/>
              </w:rPr>
              <w:t>IV. stupeň – úplná</w:t>
            </w:r>
          </w:p>
        </w:tc>
        <w:tc>
          <w:tcPr>
            <w:tcW w:w="4320" w:type="dxa"/>
          </w:tcPr>
          <w:p w:rsidR="00AE55D2" w:rsidRPr="00F349A7" w:rsidRDefault="00C878C9" w:rsidP="00F349A7">
            <w:pPr>
              <w:spacing w:after="0"/>
              <w:rPr>
                <w:sz w:val="20"/>
                <w:szCs w:val="20"/>
                <w:lang w:val="cs-CZ"/>
              </w:rPr>
            </w:pPr>
            <w:r w:rsidRPr="00F349A7">
              <w:rPr>
                <w:sz w:val="20"/>
                <w:szCs w:val="20"/>
                <w:lang w:val="cs-CZ"/>
              </w:rPr>
              <w:t>23 000 Kč</w:t>
            </w:r>
          </w:p>
        </w:tc>
      </w:tr>
    </w:tbl>
    <w:p w:rsidR="00DA5313" w:rsidRPr="00DA5313" w:rsidRDefault="00DA5313" w:rsidP="00DA5313">
      <w:pPr>
        <w:pStyle w:val="Normlnweb"/>
        <w:rPr>
          <w:i/>
        </w:rPr>
      </w:pPr>
      <w:r w:rsidRPr="00DA5313">
        <w:rPr>
          <w:rStyle w:val="Siln"/>
          <w:b w:val="0"/>
          <w:i/>
        </w:rPr>
        <w:t>Vrácení úhrady za péči:</w:t>
      </w:r>
    </w:p>
    <w:p w:rsidR="00DA5313" w:rsidRPr="00DA5313" w:rsidRDefault="00DA5313" w:rsidP="00DA5313">
      <w:pPr>
        <w:pStyle w:val="Normlnweb"/>
        <w:numPr>
          <w:ilvl w:val="0"/>
          <w:numId w:val="10"/>
        </w:numPr>
        <w:rPr>
          <w:i/>
        </w:rPr>
      </w:pPr>
      <w:r w:rsidRPr="00DA5313">
        <w:rPr>
          <w:i/>
        </w:rPr>
        <w:t xml:space="preserve">V případě, že klient není po celý kalendářní měsíc přítomen v zařízení, vrací se mu na jeho žádost (nebo na žádost jeho opatrovníka) </w:t>
      </w:r>
      <w:r w:rsidRPr="00DA5313">
        <w:rPr>
          <w:rStyle w:val="Siln"/>
          <w:b w:val="0"/>
          <w:i/>
        </w:rPr>
        <w:t>celá úhrada za péči za daný měsíc</w:t>
      </w:r>
      <w:r w:rsidRPr="00DA5313">
        <w:rPr>
          <w:i/>
        </w:rPr>
        <w:t>.</w:t>
      </w:r>
    </w:p>
    <w:p w:rsidR="00DA5313" w:rsidRPr="00DA5313" w:rsidRDefault="00DA5313" w:rsidP="00DA5313">
      <w:pPr>
        <w:pStyle w:val="Normlnweb"/>
        <w:numPr>
          <w:ilvl w:val="0"/>
          <w:numId w:val="10"/>
        </w:numPr>
        <w:rPr>
          <w:i/>
        </w:rPr>
      </w:pPr>
      <w:r w:rsidRPr="00DA5313">
        <w:rPr>
          <w:i/>
        </w:rPr>
        <w:t>Pokud klient byl v zařízení alespoň jeden den v měsíci, úhrada se nevrací.</w:t>
      </w:r>
    </w:p>
    <w:p w:rsidR="00DA5313" w:rsidRPr="00DA5313" w:rsidRDefault="00DA5313" w:rsidP="00DA5313">
      <w:pPr>
        <w:pStyle w:val="Normlnweb"/>
        <w:numPr>
          <w:ilvl w:val="0"/>
          <w:numId w:val="10"/>
        </w:numPr>
        <w:rPr>
          <w:i/>
        </w:rPr>
      </w:pPr>
      <w:r w:rsidRPr="00DA5313">
        <w:rPr>
          <w:rStyle w:val="Siln"/>
          <w:b w:val="0"/>
          <w:i/>
        </w:rPr>
        <w:t>Výjimkou je měsíc nástupu klienta</w:t>
      </w:r>
      <w:r w:rsidRPr="00DA5313">
        <w:rPr>
          <w:i/>
        </w:rPr>
        <w:t>, kdy úhrada se platí pouze za dny, kdy je klient skutečně v zařízení.</w:t>
      </w:r>
    </w:p>
    <w:p w:rsidR="00DA5313" w:rsidRPr="00DA5313" w:rsidRDefault="00DA5313" w:rsidP="00DA5313">
      <w:pPr>
        <w:pStyle w:val="Normlnweb"/>
        <w:numPr>
          <w:ilvl w:val="0"/>
          <w:numId w:val="10"/>
        </w:numPr>
        <w:rPr>
          <w:i/>
        </w:rPr>
      </w:pPr>
      <w:r w:rsidRPr="00DA5313">
        <w:rPr>
          <w:i/>
        </w:rPr>
        <w:t>O vrácení je možné požádat do 30 dnů ode dne, kdy k nepřítomnosti došlo.</w:t>
      </w:r>
    </w:p>
    <w:p w:rsidR="00AE55D2" w:rsidRPr="00F349A7" w:rsidRDefault="00C878C9" w:rsidP="00F349A7">
      <w:pPr>
        <w:pStyle w:val="Nadpis2"/>
        <w:spacing w:before="0"/>
        <w:rPr>
          <w:sz w:val="24"/>
          <w:szCs w:val="24"/>
          <w:lang w:val="cs-CZ"/>
        </w:rPr>
      </w:pPr>
      <w:r w:rsidRPr="00F349A7">
        <w:rPr>
          <w:sz w:val="24"/>
          <w:szCs w:val="24"/>
          <w:lang w:val="cs-CZ"/>
        </w:rPr>
        <w:t>CENÍK FAKULTATIVNÍCH SLUŽEB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E55D2" w:rsidRPr="00F349A7">
        <w:tc>
          <w:tcPr>
            <w:tcW w:w="4320" w:type="dxa"/>
          </w:tcPr>
          <w:p w:rsidR="00AE55D2" w:rsidRPr="00F349A7" w:rsidRDefault="00C878C9" w:rsidP="00F349A7">
            <w:pPr>
              <w:spacing w:after="0"/>
              <w:rPr>
                <w:lang w:val="cs-CZ"/>
              </w:rPr>
            </w:pPr>
            <w:r w:rsidRPr="00F349A7">
              <w:rPr>
                <w:lang w:val="cs-CZ"/>
              </w:rPr>
              <w:t>Služba</w:t>
            </w:r>
          </w:p>
        </w:tc>
        <w:tc>
          <w:tcPr>
            <w:tcW w:w="4320" w:type="dxa"/>
          </w:tcPr>
          <w:p w:rsidR="00AE55D2" w:rsidRPr="00F349A7" w:rsidRDefault="00C878C9" w:rsidP="00F349A7">
            <w:pPr>
              <w:spacing w:after="0"/>
              <w:rPr>
                <w:lang w:val="cs-CZ"/>
              </w:rPr>
            </w:pPr>
            <w:r w:rsidRPr="00F349A7">
              <w:rPr>
                <w:lang w:val="cs-CZ"/>
              </w:rPr>
              <w:t>Cena</w:t>
            </w:r>
          </w:p>
        </w:tc>
      </w:tr>
      <w:tr w:rsidR="00AE55D2" w:rsidRPr="00F349A7">
        <w:tc>
          <w:tcPr>
            <w:tcW w:w="4320" w:type="dxa"/>
          </w:tcPr>
          <w:p w:rsidR="00AE55D2" w:rsidRPr="00F349A7" w:rsidRDefault="00C878C9" w:rsidP="00F349A7">
            <w:pPr>
              <w:spacing w:after="0"/>
              <w:rPr>
                <w:lang w:val="cs-CZ"/>
              </w:rPr>
            </w:pPr>
            <w:r w:rsidRPr="00F349A7">
              <w:rPr>
                <w:lang w:val="cs-CZ"/>
              </w:rPr>
              <w:t>Odpolední svačina</w:t>
            </w:r>
          </w:p>
        </w:tc>
        <w:tc>
          <w:tcPr>
            <w:tcW w:w="4320" w:type="dxa"/>
          </w:tcPr>
          <w:p w:rsidR="00AE55D2" w:rsidRPr="00F349A7" w:rsidRDefault="00C878C9" w:rsidP="00F349A7">
            <w:pPr>
              <w:spacing w:after="0"/>
              <w:rPr>
                <w:lang w:val="cs-CZ"/>
              </w:rPr>
            </w:pPr>
            <w:r w:rsidRPr="00F349A7">
              <w:rPr>
                <w:lang w:val="cs-CZ"/>
              </w:rPr>
              <w:t>dle nákladů</w:t>
            </w:r>
          </w:p>
        </w:tc>
      </w:tr>
      <w:tr w:rsidR="00AE55D2" w:rsidRPr="00F349A7">
        <w:tc>
          <w:tcPr>
            <w:tcW w:w="4320" w:type="dxa"/>
          </w:tcPr>
          <w:p w:rsidR="00AE55D2" w:rsidRPr="00F349A7" w:rsidRDefault="00C878C9" w:rsidP="00F349A7">
            <w:pPr>
              <w:spacing w:after="0"/>
              <w:rPr>
                <w:lang w:val="cs-CZ"/>
              </w:rPr>
            </w:pPr>
            <w:r w:rsidRPr="00F349A7">
              <w:rPr>
                <w:lang w:val="cs-CZ"/>
              </w:rPr>
              <w:t>Doprava automobilem</w:t>
            </w:r>
          </w:p>
        </w:tc>
        <w:tc>
          <w:tcPr>
            <w:tcW w:w="4320" w:type="dxa"/>
          </w:tcPr>
          <w:p w:rsidR="00AE55D2" w:rsidRPr="00F349A7" w:rsidRDefault="00C878C9" w:rsidP="00F349A7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8</w:t>
            </w:r>
            <w:r w:rsidRPr="00F349A7">
              <w:rPr>
                <w:lang w:val="cs-CZ"/>
              </w:rPr>
              <w:t xml:space="preserve"> Kč / km</w:t>
            </w:r>
          </w:p>
        </w:tc>
      </w:tr>
      <w:tr w:rsidR="00AE55D2" w:rsidRPr="00F349A7">
        <w:tc>
          <w:tcPr>
            <w:tcW w:w="4320" w:type="dxa"/>
          </w:tcPr>
          <w:p w:rsidR="00AE55D2" w:rsidRPr="00F349A7" w:rsidRDefault="00C878C9" w:rsidP="00F349A7">
            <w:pPr>
              <w:spacing w:after="0"/>
              <w:rPr>
                <w:lang w:val="cs-CZ"/>
              </w:rPr>
            </w:pPr>
            <w:r w:rsidRPr="00F349A7">
              <w:rPr>
                <w:lang w:val="cs-CZ"/>
              </w:rPr>
              <w:t>Drobné opravy vlastního majetku</w:t>
            </w:r>
          </w:p>
        </w:tc>
        <w:tc>
          <w:tcPr>
            <w:tcW w:w="4320" w:type="dxa"/>
          </w:tcPr>
          <w:p w:rsidR="00AE55D2" w:rsidRPr="00F349A7" w:rsidRDefault="00C878C9" w:rsidP="00F349A7">
            <w:pPr>
              <w:spacing w:after="0"/>
              <w:rPr>
                <w:lang w:val="cs-CZ"/>
              </w:rPr>
            </w:pPr>
            <w:r w:rsidRPr="00F349A7">
              <w:rPr>
                <w:lang w:val="cs-CZ"/>
              </w:rPr>
              <w:t>dle nákladů</w:t>
            </w:r>
          </w:p>
        </w:tc>
      </w:tr>
      <w:tr w:rsidR="00AE55D2" w:rsidRPr="00F349A7">
        <w:tc>
          <w:tcPr>
            <w:tcW w:w="4320" w:type="dxa"/>
          </w:tcPr>
          <w:p w:rsidR="00AE55D2" w:rsidRPr="00F349A7" w:rsidRDefault="00C878C9" w:rsidP="00F349A7">
            <w:pPr>
              <w:spacing w:after="0"/>
              <w:rPr>
                <w:lang w:val="cs-CZ"/>
              </w:rPr>
            </w:pPr>
            <w:r w:rsidRPr="00F349A7">
              <w:rPr>
                <w:lang w:val="cs-CZ"/>
              </w:rPr>
              <w:t>Revize elektrospotřebičů</w:t>
            </w:r>
          </w:p>
        </w:tc>
        <w:tc>
          <w:tcPr>
            <w:tcW w:w="4320" w:type="dxa"/>
          </w:tcPr>
          <w:p w:rsidR="00AE55D2" w:rsidRPr="00F349A7" w:rsidRDefault="00C878C9" w:rsidP="00F349A7">
            <w:pPr>
              <w:spacing w:after="0"/>
              <w:rPr>
                <w:lang w:val="cs-CZ"/>
              </w:rPr>
            </w:pPr>
            <w:r w:rsidRPr="00F349A7">
              <w:rPr>
                <w:lang w:val="cs-CZ"/>
              </w:rPr>
              <w:t>dle skutečnosti (faktura)</w:t>
            </w:r>
          </w:p>
        </w:tc>
      </w:tr>
      <w:tr w:rsidR="00AE55D2" w:rsidRPr="00F349A7">
        <w:tc>
          <w:tcPr>
            <w:tcW w:w="4320" w:type="dxa"/>
          </w:tcPr>
          <w:p w:rsidR="00AE55D2" w:rsidRPr="00F349A7" w:rsidRDefault="00C878C9" w:rsidP="00F349A7">
            <w:pPr>
              <w:spacing w:after="0"/>
              <w:rPr>
                <w:lang w:val="cs-CZ"/>
              </w:rPr>
            </w:pPr>
            <w:r w:rsidRPr="00F349A7">
              <w:rPr>
                <w:lang w:val="cs-CZ"/>
              </w:rPr>
              <w:t>Doprovod klienta nad rámec základních činností (ubytování, strava, jízdné, vstupné apod.)</w:t>
            </w:r>
            <w:r w:rsidR="00DA5313">
              <w:rPr>
                <w:lang w:val="cs-CZ"/>
              </w:rPr>
              <w:t xml:space="preserve">    </w:t>
            </w:r>
          </w:p>
        </w:tc>
        <w:tc>
          <w:tcPr>
            <w:tcW w:w="4320" w:type="dxa"/>
          </w:tcPr>
          <w:p w:rsidR="00AE55D2" w:rsidRPr="00F349A7" w:rsidRDefault="00C878C9" w:rsidP="00F349A7">
            <w:pPr>
              <w:spacing w:after="0"/>
              <w:rPr>
                <w:lang w:val="cs-CZ"/>
              </w:rPr>
            </w:pPr>
            <w:r w:rsidRPr="00F349A7">
              <w:rPr>
                <w:lang w:val="cs-CZ"/>
              </w:rPr>
              <w:t>dle nákladů</w:t>
            </w:r>
          </w:p>
        </w:tc>
      </w:tr>
    </w:tbl>
    <w:p w:rsidR="00DA5313" w:rsidRDefault="00DA5313" w:rsidP="00F349A7">
      <w:pPr>
        <w:spacing w:after="0"/>
        <w:rPr>
          <w:sz w:val="24"/>
          <w:szCs w:val="24"/>
          <w:lang w:val="cs-CZ"/>
        </w:rPr>
      </w:pPr>
    </w:p>
    <w:p w:rsidR="00DA5313" w:rsidRPr="00F349A7" w:rsidRDefault="00C878C9" w:rsidP="00F349A7">
      <w:pPr>
        <w:spacing w:after="0"/>
        <w:rPr>
          <w:lang w:val="cs-CZ"/>
        </w:rPr>
      </w:pPr>
      <w:r w:rsidRPr="00F349A7">
        <w:rPr>
          <w:lang w:val="cs-CZ"/>
        </w:rPr>
        <w:t xml:space="preserve">V Praze, </w:t>
      </w:r>
      <w:proofErr w:type="gramStart"/>
      <w:r w:rsidRPr="00F349A7">
        <w:rPr>
          <w:lang w:val="cs-CZ"/>
        </w:rPr>
        <w:t>dne</w:t>
      </w:r>
      <w:r w:rsidR="00DA5313">
        <w:rPr>
          <w:lang w:val="cs-CZ"/>
        </w:rPr>
        <w:t xml:space="preserve">                            </w:t>
      </w:r>
      <w:r w:rsidRPr="00F349A7">
        <w:rPr>
          <w:lang w:val="cs-CZ"/>
        </w:rPr>
        <w:t>Schválil</w:t>
      </w:r>
      <w:proofErr w:type="gramEnd"/>
      <w:r w:rsidRPr="00F349A7">
        <w:rPr>
          <w:lang w:val="cs-CZ"/>
        </w:rPr>
        <w:t>:</w:t>
      </w:r>
    </w:p>
    <w:sectPr w:rsidR="00DA5313" w:rsidRPr="00F349A7" w:rsidSect="00F349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8A568C"/>
    <w:multiLevelType w:val="multilevel"/>
    <w:tmpl w:val="E208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C156B"/>
    <w:rsid w:val="00746831"/>
    <w:rsid w:val="00AA1D8D"/>
    <w:rsid w:val="00AE55D2"/>
    <w:rsid w:val="00B47730"/>
    <w:rsid w:val="00C878C9"/>
    <w:rsid w:val="00CB0664"/>
    <w:rsid w:val="00D92BE8"/>
    <w:rsid w:val="00DA5313"/>
    <w:rsid w:val="00F349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D91069D-C81C-428B-B699-DFA96168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nweb">
    <w:name w:val="Normal (Web)"/>
    <w:basedOn w:val="Normln"/>
    <w:uiPriority w:val="99"/>
    <w:semiHidden/>
    <w:unhideWhenUsed/>
    <w:rsid w:val="00DA5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DF3F80-FD34-43DE-8184-81380E8B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Václav Vopat</cp:lastModifiedBy>
  <cp:revision>2</cp:revision>
  <dcterms:created xsi:type="dcterms:W3CDTF">2025-09-11T09:53:00Z</dcterms:created>
  <dcterms:modified xsi:type="dcterms:W3CDTF">2025-09-11T09:53:00Z</dcterms:modified>
  <cp:category/>
</cp:coreProperties>
</file>